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AA380E" w:rsidP="00C3658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A380E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="00C3658D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AA380E">
        <w:rPr>
          <w:rFonts w:asciiTheme="majorBidi" w:hAnsiTheme="majorBidi" w:cstheme="majorBidi"/>
          <w:b/>
          <w:bCs/>
          <w:sz w:val="32"/>
          <w:szCs w:val="32"/>
        </w:rPr>
        <w:t xml:space="preserve">omplementarity of </w:t>
      </w:r>
      <w:r w:rsidR="00C3658D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AA380E">
        <w:rPr>
          <w:rFonts w:asciiTheme="majorBidi" w:hAnsiTheme="majorBidi" w:cstheme="majorBidi"/>
          <w:b/>
          <w:bCs/>
          <w:sz w:val="32"/>
          <w:szCs w:val="32"/>
        </w:rPr>
        <w:t xml:space="preserve">entralized and </w:t>
      </w:r>
      <w:r w:rsidR="00CA391F">
        <w:rPr>
          <w:rFonts w:asciiTheme="majorBidi" w:hAnsiTheme="majorBidi" w:cstheme="majorBidi"/>
          <w:b/>
          <w:bCs/>
          <w:sz w:val="32"/>
          <w:szCs w:val="32"/>
        </w:rPr>
        <w:t>D</w:t>
      </w:r>
      <w:bookmarkStart w:id="0" w:name="_GoBack"/>
      <w:bookmarkEnd w:id="0"/>
      <w:r w:rsidRPr="00AA380E">
        <w:rPr>
          <w:rFonts w:asciiTheme="majorBidi" w:hAnsiTheme="majorBidi" w:cstheme="majorBidi"/>
          <w:b/>
          <w:bCs/>
          <w:sz w:val="32"/>
          <w:szCs w:val="32"/>
        </w:rPr>
        <w:t xml:space="preserve">ecentralized </w:t>
      </w:r>
      <w:r w:rsidR="00C3658D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AA380E">
        <w:rPr>
          <w:rFonts w:asciiTheme="majorBidi" w:hAnsiTheme="majorBidi" w:cstheme="majorBidi"/>
          <w:b/>
          <w:bCs/>
          <w:sz w:val="32"/>
          <w:szCs w:val="32"/>
        </w:rPr>
        <w:t xml:space="preserve">nstitutions in </w:t>
      </w:r>
      <w:r w:rsidR="00C3658D">
        <w:rPr>
          <w:rFonts w:asciiTheme="majorBidi" w:hAnsiTheme="majorBidi" w:cstheme="majorBidi"/>
          <w:b/>
          <w:bCs/>
          <w:sz w:val="32"/>
          <w:szCs w:val="32"/>
        </w:rPr>
        <w:t>F</w:t>
      </w:r>
      <w:r w:rsidRPr="00AA380E">
        <w:rPr>
          <w:rFonts w:asciiTheme="majorBidi" w:hAnsiTheme="majorBidi" w:cstheme="majorBidi"/>
          <w:b/>
          <w:bCs/>
          <w:sz w:val="32"/>
          <w:szCs w:val="32"/>
        </w:rPr>
        <w:t xml:space="preserve">ostering </w:t>
      </w:r>
      <w:r w:rsidR="00C3658D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AA380E">
        <w:rPr>
          <w:rFonts w:asciiTheme="majorBidi" w:hAnsiTheme="majorBidi" w:cstheme="majorBidi"/>
          <w:b/>
          <w:bCs/>
          <w:sz w:val="32"/>
          <w:szCs w:val="32"/>
        </w:rPr>
        <w:t>ooperation</w:t>
      </w:r>
    </w:p>
    <w:p w:rsidR="00DF6A60" w:rsidRDefault="00F64399" w:rsidP="00F64399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F64399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Ori Weisel</w:t>
      </w:r>
    </w:p>
    <w:p w:rsidR="00027EC8" w:rsidRPr="00AF79AC" w:rsidRDefault="00DF6A60" w:rsidP="0045750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457508" w:rsidRPr="0045750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Till Olaf Weber and Simon Gächter</w:t>
      </w: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 xml:space="preserve">Aim: Cooperation - behavior that is costly to the individual, but increases overall welfare - can have </w:t>
      </w:r>
      <w:r w:rsidR="00FA7E19">
        <w:rPr>
          <w:rFonts w:asciiTheme="majorBidi" w:hAnsiTheme="majorBidi" w:cstheme="majorBidi"/>
          <w:sz w:val="26"/>
          <w:szCs w:val="26"/>
        </w:rPr>
        <w:t>its roots in different factors.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It could be the result of (1) an intrinsic motivation to cooperate, due, for example, to prevalent norms; (2) informal punishment (e.g., peer-pressure), which also relies on the prevalence of (punishment) norms; or (3) formal sanctioning institutions (i.e., police and courts), which aim to change be</w:t>
      </w:r>
      <w:r w:rsidR="00B75C4E">
        <w:rPr>
          <w:rFonts w:asciiTheme="majorBidi" w:hAnsiTheme="majorBidi" w:cstheme="majorBidi"/>
          <w:sz w:val="26"/>
          <w:szCs w:val="26"/>
        </w:rPr>
        <w:t>havior in the absence of norms.</w:t>
      </w:r>
    </w:p>
    <w:p w:rsidR="00AB6BBA" w:rsidRPr="00AB6BBA" w:rsidRDefault="00AB6BBA" w:rsidP="00B75C4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We report on laboratory experiments conducted in the UK and in Turkey (N=632), designed to disentangle and quantify the relative impact of these three factors, and relate them to the particular normative</w:t>
      </w:r>
      <w:r w:rsidR="00B75C4E">
        <w:rPr>
          <w:rFonts w:asciiTheme="majorBidi" w:hAnsiTheme="majorBidi" w:cstheme="majorBidi"/>
          <w:sz w:val="26"/>
          <w:szCs w:val="26"/>
        </w:rPr>
        <w:t xml:space="preserve"> </w:t>
      </w:r>
      <w:r w:rsidRPr="00AB6BBA">
        <w:rPr>
          <w:rFonts w:asciiTheme="majorBidi" w:hAnsiTheme="majorBidi" w:cstheme="majorBidi"/>
          <w:sz w:val="26"/>
          <w:szCs w:val="26"/>
        </w:rPr>
        <w:t>setting (UK vs. Turkey).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Method: We conduct four variations of a repeated public goods game: without punishment, with informal peer-punishment (punishment takes place after contribution decisions), with a formal sanctioning institution (investment in a punishment system takes place before contribution decisions), and with a combination of both.</w:t>
      </w:r>
    </w:p>
    <w:p w:rsidR="00AB6BBA" w:rsidRPr="00AB6BBA" w:rsidRDefault="00AB6BBA" w:rsidP="00DA5EC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Results: In the UK, where norms to cooperate and to punish non-cooperators are relatively salient, Informal peer-punishment induced high and stable cooperation levels, with decreasing levels of</w:t>
      </w:r>
      <w:r w:rsidR="00DA5ECA">
        <w:rPr>
          <w:rFonts w:asciiTheme="majorBidi" w:hAnsiTheme="majorBidi" w:cstheme="majorBidi"/>
          <w:sz w:val="26"/>
          <w:szCs w:val="26"/>
        </w:rPr>
        <w:t xml:space="preserve"> </w:t>
      </w:r>
      <w:r w:rsidRPr="00AB6BBA">
        <w:rPr>
          <w:rFonts w:asciiTheme="majorBidi" w:hAnsiTheme="majorBidi" w:cstheme="majorBidi"/>
          <w:sz w:val="26"/>
          <w:szCs w:val="26"/>
        </w:rPr>
        <w:t>punishment (and, consequently, increa</w:t>
      </w:r>
      <w:r w:rsidR="00E722CE">
        <w:rPr>
          <w:rFonts w:asciiTheme="majorBidi" w:hAnsiTheme="majorBidi" w:cstheme="majorBidi"/>
          <w:sz w:val="26"/>
          <w:szCs w:val="26"/>
        </w:rPr>
        <w:t>sing levels of social welfare).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The formal sanctioning institution was considerably less effective than both informal punishment alone and the combination of both types of pu</w:t>
      </w:r>
      <w:r w:rsidR="00E722CE">
        <w:rPr>
          <w:rFonts w:asciiTheme="majorBidi" w:hAnsiTheme="majorBidi" w:cstheme="majorBidi"/>
          <w:sz w:val="26"/>
          <w:szCs w:val="26"/>
        </w:rPr>
        <w:t>nishment.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Despite considerable resources that went towards funding it, it was not very effective in increasing contributions, and the end result was</w:t>
      </w:r>
      <w:r w:rsidR="00E722CE">
        <w:rPr>
          <w:rFonts w:asciiTheme="majorBidi" w:hAnsiTheme="majorBidi" w:cstheme="majorBidi"/>
          <w:sz w:val="26"/>
          <w:szCs w:val="26"/>
        </w:rPr>
        <w:t xml:space="preserve"> a low level of social welfare.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A best-reply analysis reveals that formal sanctions cro</w:t>
      </w:r>
      <w:r w:rsidR="00982D20">
        <w:rPr>
          <w:rFonts w:asciiTheme="majorBidi" w:hAnsiTheme="majorBidi" w:cstheme="majorBidi"/>
          <w:sz w:val="26"/>
          <w:szCs w:val="26"/>
        </w:rPr>
        <w:t>wd out voluntary contributions.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The picture is very different in Turkey, with less cooperation, more investment in formal sanctioning, more anti-social peer punishment, and, consequently, much reduced social welfare.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Conclusions: Overall, we demonstrate that formal sanctioning institutions encourage best-reply reasoning and induce cooperation only when the monet</w:t>
      </w:r>
      <w:r w:rsidR="00982D20">
        <w:rPr>
          <w:rFonts w:asciiTheme="majorBidi" w:hAnsiTheme="majorBidi" w:cstheme="majorBidi"/>
          <w:sz w:val="26"/>
          <w:szCs w:val="26"/>
        </w:rPr>
        <w:t>ary incentives are high enough.</w:t>
      </w:r>
    </w:p>
    <w:p w:rsidR="00AB6BBA" w:rsidRPr="00AB6BBA" w:rsidRDefault="00AB6BBA" w:rsidP="00AB6BB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B6BBA">
        <w:rPr>
          <w:rFonts w:asciiTheme="majorBidi" w:hAnsiTheme="majorBidi" w:cstheme="majorBidi"/>
          <w:sz w:val="26"/>
          <w:szCs w:val="26"/>
        </w:rPr>
        <w:t>They cannot effectively foster cooperation in the long run, unless they have the support of informal peer-punishment, which, in turn, requires sufficient cooperation norms.</w:t>
      </w:r>
    </w:p>
    <w:sectPr w:rsidR="00AB6BBA" w:rsidRPr="00AB6BB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AC" w:rsidRDefault="000C3BAC" w:rsidP="00E74923">
      <w:pPr>
        <w:spacing w:after="0" w:line="240" w:lineRule="auto"/>
      </w:pPr>
      <w:r>
        <w:separator/>
      </w:r>
    </w:p>
  </w:endnote>
  <w:endnote w:type="continuationSeparator" w:id="0">
    <w:p w:rsidR="000C3BAC" w:rsidRDefault="000C3BAC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AC" w:rsidRDefault="000C3BAC" w:rsidP="00E74923">
      <w:pPr>
        <w:spacing w:after="0" w:line="240" w:lineRule="auto"/>
      </w:pPr>
      <w:r>
        <w:separator/>
      </w:r>
    </w:p>
  </w:footnote>
  <w:footnote w:type="continuationSeparator" w:id="0">
    <w:p w:rsidR="000C3BAC" w:rsidRDefault="000C3BAC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C3BAC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B42EE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D6C7B"/>
    <w:rsid w:val="002E5787"/>
    <w:rsid w:val="00302DE6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57508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10872"/>
    <w:rsid w:val="00522963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412DB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F2B7F"/>
    <w:rsid w:val="006F667A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C265A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82D20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380E"/>
    <w:rsid w:val="00AA3D7A"/>
    <w:rsid w:val="00AB6BBA"/>
    <w:rsid w:val="00AD1963"/>
    <w:rsid w:val="00AD4DDD"/>
    <w:rsid w:val="00AE19A9"/>
    <w:rsid w:val="00AF6B6D"/>
    <w:rsid w:val="00AF79AC"/>
    <w:rsid w:val="00B4207E"/>
    <w:rsid w:val="00B617B9"/>
    <w:rsid w:val="00B635F8"/>
    <w:rsid w:val="00B75C4E"/>
    <w:rsid w:val="00B802F1"/>
    <w:rsid w:val="00BC409F"/>
    <w:rsid w:val="00BE24D8"/>
    <w:rsid w:val="00BF6241"/>
    <w:rsid w:val="00C0018D"/>
    <w:rsid w:val="00C01D6E"/>
    <w:rsid w:val="00C20C2A"/>
    <w:rsid w:val="00C322E6"/>
    <w:rsid w:val="00C3658D"/>
    <w:rsid w:val="00C562DC"/>
    <w:rsid w:val="00C6403D"/>
    <w:rsid w:val="00C80C14"/>
    <w:rsid w:val="00C81457"/>
    <w:rsid w:val="00C84A45"/>
    <w:rsid w:val="00C973C3"/>
    <w:rsid w:val="00CA391F"/>
    <w:rsid w:val="00CB0E3C"/>
    <w:rsid w:val="00CB5CEC"/>
    <w:rsid w:val="00CC7261"/>
    <w:rsid w:val="00CD36CE"/>
    <w:rsid w:val="00CF46D3"/>
    <w:rsid w:val="00CF50BE"/>
    <w:rsid w:val="00D32FDB"/>
    <w:rsid w:val="00D45C15"/>
    <w:rsid w:val="00D54416"/>
    <w:rsid w:val="00D706FD"/>
    <w:rsid w:val="00D80327"/>
    <w:rsid w:val="00DA5ECA"/>
    <w:rsid w:val="00DD1A92"/>
    <w:rsid w:val="00DD66F2"/>
    <w:rsid w:val="00DE73EC"/>
    <w:rsid w:val="00DF09C7"/>
    <w:rsid w:val="00DF3AE3"/>
    <w:rsid w:val="00DF6A60"/>
    <w:rsid w:val="00E028C3"/>
    <w:rsid w:val="00E115EE"/>
    <w:rsid w:val="00E33DCE"/>
    <w:rsid w:val="00E36F5A"/>
    <w:rsid w:val="00E62D89"/>
    <w:rsid w:val="00E722CE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538BA"/>
    <w:rsid w:val="00F60198"/>
    <w:rsid w:val="00F64399"/>
    <w:rsid w:val="00F67BD0"/>
    <w:rsid w:val="00F800CD"/>
    <w:rsid w:val="00F8399E"/>
    <w:rsid w:val="00F83EDA"/>
    <w:rsid w:val="00F9186E"/>
    <w:rsid w:val="00FA67F1"/>
    <w:rsid w:val="00FA7E19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B701-803F-4AA0-B89F-94F66AFC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397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2017-01-20T13:02:00Z</dcterms:created>
  <dcterms:modified xsi:type="dcterms:W3CDTF">2019-03-10T12:52:00Z</dcterms:modified>
</cp:coreProperties>
</file>